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12" w:tblpY="-142"/>
        <w:tblOverlap w:val="never"/>
        <w:tblW w:w="0" w:type="auto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602"/>
      </w:tblGrid>
      <w:tr w:rsidR="00C8186F" w14:paraId="72C2681A" w14:textId="77777777" w:rsidTr="003C6991">
        <w:trPr>
          <w:trHeight w:val="1101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DA47" w14:textId="77777777" w:rsidR="00C8186F" w:rsidRDefault="00C8186F" w:rsidP="003C699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4"/>
                <w:szCs w:val="44"/>
              </w:rPr>
              <w:t>Final Preparations</w:t>
            </w:r>
          </w:p>
          <w:p w14:paraId="236B9F13" w14:textId="77777777" w:rsidR="00C8186F" w:rsidRDefault="00C8186F" w:rsidP="003C6991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44"/>
                <w:szCs w:val="44"/>
              </w:rPr>
              <w:t xml:space="preserve">Checklist </w:t>
            </w:r>
          </w:p>
        </w:tc>
      </w:tr>
    </w:tbl>
    <w:p w14:paraId="2720A33C" w14:textId="77777777" w:rsidR="00C8186F" w:rsidRDefault="00C8186F" w:rsidP="00C8186F">
      <w:pPr>
        <w:pStyle w:val="NoSpacing"/>
        <w:tabs>
          <w:tab w:val="left" w:pos="125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softHyphen/>
      </w:r>
      <w:r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softHyphen/>
      </w:r>
      <w:r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softHyphen/>
      </w:r>
      <w:r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tab/>
      </w:r>
    </w:p>
    <w:p w14:paraId="2A22FCF4" w14:textId="77777777" w:rsidR="00C8186F" w:rsidRDefault="00C8186F" w:rsidP="00C8186F">
      <w:pPr>
        <w:pStyle w:val="NoSpacing"/>
        <w:tabs>
          <w:tab w:val="left" w:pos="1185"/>
          <w:tab w:val="left" w:pos="58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4EF369" w14:textId="77777777" w:rsidR="00C8186F" w:rsidRDefault="00C8186F" w:rsidP="00C8186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EDCC3A8" w14:textId="77777777" w:rsidR="00C8186F" w:rsidRDefault="00C8186F" w:rsidP="00C8186F">
      <w:pPr>
        <w:pStyle w:val="NoSpacing"/>
        <w:tabs>
          <w:tab w:val="left" w:pos="124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73704BB0" w14:textId="77777777" w:rsidR="00C8186F" w:rsidRDefault="00C8186F" w:rsidP="00C8186F">
      <w:pPr>
        <w:pStyle w:val="NoSpacing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checklist to be sure that everything is ready on the first day that each student arrives.</w:t>
      </w:r>
    </w:p>
    <w:p w14:paraId="361487FD" w14:textId="77777777" w:rsidR="00C8186F" w:rsidRDefault="00C8186F" w:rsidP="00C8186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23" w:type="dxa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633"/>
        <w:gridCol w:w="890"/>
      </w:tblGrid>
      <w:tr w:rsidR="00C8186F" w14:paraId="3D047C6E" w14:textId="77777777" w:rsidTr="00C8186F">
        <w:trPr>
          <w:cantSplit/>
          <w:trHeight w:val="736"/>
          <w:tblHeader/>
        </w:trPr>
        <w:tc>
          <w:tcPr>
            <w:tcW w:w="8633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707070"/>
            <w:vAlign w:val="center"/>
            <w:hideMark/>
          </w:tcPr>
          <w:p w14:paraId="4CB1C1DC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WHAT NEEDS TO BE READY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  <w:shd w:val="clear" w:color="auto" w:fill="707070"/>
            <w:vAlign w:val="center"/>
            <w:hideMark/>
          </w:tcPr>
          <w:p w14:paraId="5A6703AA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OK</w:t>
            </w:r>
          </w:p>
        </w:tc>
      </w:tr>
      <w:tr w:rsidR="00C8186F" w14:paraId="139868ED" w14:textId="77777777" w:rsidTr="00C8186F">
        <w:trPr>
          <w:cantSplit/>
          <w:trHeight w:val="793"/>
        </w:trPr>
        <w:tc>
          <w:tcPr>
            <w:tcW w:w="8633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0266279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development objectives and learning goals have been agreed with the provider that you’re working with. </w:t>
            </w:r>
          </w:p>
        </w:tc>
        <w:tc>
          <w:tcPr>
            <w:tcW w:w="8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B9CA5FC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54E5BE06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8FDFE4C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projects and tasks the student will do have been identified</w:t>
            </w:r>
          </w:p>
          <w:p w14:paraId="23119E46" w14:textId="05CD06B8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(you can use the </w:t>
            </w:r>
            <w:hyperlink r:id="rId5" w:history="1">
              <w:r w:rsidRPr="00C8186F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Planning the content of an industry placement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tool to do this).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5F1B626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98D14DD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CB7CD84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supervisor and (if there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is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one) mentor are prepared and ready to settle the student in.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253F28F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0B48E93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46655FA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main people the student will be working with have been identified and are prepared.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44FD33AF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69B8FA2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E7A9C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An ID / security badge has been created.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142B160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752FA431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8E218EF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IT access and login are ready.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4E375EC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C68370F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BAD440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 list of emergency contacts has been created and is easily available to all involved.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D6D7D2E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A56635C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5152345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Induction has been prepared planned and facilities have been booked for that, if needed </w:t>
            </w:r>
          </w:p>
          <w:p w14:paraId="46F712C4" w14:textId="1E79B6C0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(you can use the </w:t>
            </w:r>
            <w:hyperlink r:id="rId6" w:history="1">
              <w:r w:rsidRPr="00C8186F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Day 1 (Induction) Checklist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tool to do this).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F97B70F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350D5CA4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F2EA100" w14:textId="41F75B64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Make sure that induction covers health and safety, security, safeguarding, PREVENT, wellbeing measures, accessing any agreed payments, emergency contacts and first aid.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AE3825F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38DE881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CA7C93B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 workspace is ready for the student.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BDFCB7B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3DC5D46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61D66E5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All of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the resources, tools or protective equipment the student will need are available.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101245A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FDDE463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7F31254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Relevant staff have been informed of any wage and / or allowance payments the student will get [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optional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].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431320CB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EBCE449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E8F7F3D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Reasonable adjustments have been made for the student, if necessary – for example for their equipment, access or mobility requirements.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10EF66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0AA516C" w14:textId="77777777" w:rsidTr="00C8186F">
        <w:trPr>
          <w:cantSplit/>
          <w:trHeight w:val="736"/>
        </w:trPr>
        <w:tc>
          <w:tcPr>
            <w:tcW w:w="86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8EA241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Review dates have been planned, including mid-point and end-of-placement reviews.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DF37A5E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23FDB751" w14:textId="77777777" w:rsidTr="00C8186F">
        <w:trPr>
          <w:cantSplit/>
          <w:trHeight w:val="736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1027DF2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Relevant training that will help the student develop their technical skills has been identified, planned and prepared.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7A65AFE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949F30B" w14:textId="77777777" w:rsidTr="00C8186F">
        <w:trPr>
          <w:cantSplit/>
          <w:trHeight w:val="45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76E52BA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 pack for the student which could include: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3E687B2B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10A4BD5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4FDBF58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development objectives, learning goals and work projects and tasks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05A25E5A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7DD40E79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0BF981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organisation chart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3D6F9C82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7887D19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</w:tcPr>
          <w:p w14:paraId="4B3C43B3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information on breaks, refreshments and staff facilities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61FDFAB9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65D2612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A340584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company policies and procedures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38C48633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05183868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E8A6EB0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contact information and details for supervisor, mentor and people the student will be working with 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3FC509DD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70FFB073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D38AE73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timetable and milestones for the whole placement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52891BE3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545FB6A4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C211594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progress review form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C459486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5487DB59" w14:textId="77777777" w:rsidTr="00C8186F">
        <w:trPr>
          <w:cantSplit/>
          <w:trHeight w:val="736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6EE82DF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An industry placement agreement has been signed with the student, and with the provider.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1FA849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AF6D592" w14:textId="77777777" w:rsidR="00C8186F" w:rsidRDefault="00C8186F" w:rsidP="00C8186F">
      <w:pPr>
        <w:spacing w:after="0"/>
        <w:rPr>
          <w:rFonts w:asciiTheme="minorHAnsi" w:hAnsiTheme="minorHAnsi"/>
          <w:sz w:val="22"/>
        </w:rPr>
      </w:pPr>
    </w:p>
    <w:tbl>
      <w:tblPr>
        <w:tblStyle w:val="TableGrid"/>
        <w:tblW w:w="9581" w:type="dxa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685"/>
        <w:gridCol w:w="896"/>
      </w:tblGrid>
      <w:tr w:rsidR="00C8186F" w14:paraId="7DC1E3F4" w14:textId="77777777" w:rsidTr="00C8186F">
        <w:trPr>
          <w:cantSplit/>
          <w:trHeight w:val="724"/>
          <w:tblHeader/>
        </w:trPr>
        <w:tc>
          <w:tcPr>
            <w:tcW w:w="86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7070"/>
            <w:vAlign w:val="center"/>
            <w:hideMark/>
          </w:tcPr>
          <w:p w14:paraId="6A6C45FC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OTHER SPECIFIC REQUIREMENTS FOR YOUR ORGANISATION</w:t>
            </w:r>
          </w:p>
        </w:tc>
        <w:tc>
          <w:tcPr>
            <w:tcW w:w="89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707070"/>
            <w:vAlign w:val="center"/>
            <w:hideMark/>
          </w:tcPr>
          <w:p w14:paraId="56C5CFCE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OK</w:t>
            </w:r>
          </w:p>
        </w:tc>
      </w:tr>
      <w:tr w:rsidR="00C8186F" w14:paraId="52FB98F7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530AD8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6D3B60C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51682399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2814D3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1B39501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C976B36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4E41F5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5453F3B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2F5021DA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F8D9F8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0CEF9C0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270C0E71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2F7FA3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9406915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122A4A6D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233062E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8101AF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16A3E1A" w14:textId="77777777" w:rsidR="00BA5345" w:rsidRDefault="00BA5345" w:rsidP="00C8186F">
      <w:pPr>
        <w:ind w:left="0" w:right="3072"/>
      </w:pPr>
    </w:p>
    <w:sectPr w:rsidR="00BA5345" w:rsidSect="00C8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D20007"/>
    <w:multiLevelType w:val="multilevel"/>
    <w:tmpl w:val="AA2C062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51365E"/>
    <w:multiLevelType w:val="hybridMultilevel"/>
    <w:tmpl w:val="CC82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6688"/>
    <w:multiLevelType w:val="hybridMultilevel"/>
    <w:tmpl w:val="6960EBE0"/>
    <w:lvl w:ilvl="0" w:tplc="9546291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9972335">
    <w:abstractNumId w:val="3"/>
  </w:num>
  <w:num w:numId="2" w16cid:durableId="614677552">
    <w:abstractNumId w:val="1"/>
  </w:num>
  <w:num w:numId="3" w16cid:durableId="1572422226">
    <w:abstractNumId w:val="0"/>
  </w:num>
  <w:num w:numId="4" w16cid:durableId="1828597221">
    <w:abstractNumId w:val="4"/>
  </w:num>
  <w:num w:numId="5" w16cid:durableId="1982464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6F"/>
    <w:rsid w:val="006355CA"/>
    <w:rsid w:val="009870AB"/>
    <w:rsid w:val="00BA5345"/>
    <w:rsid w:val="00C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475A"/>
  <w15:chartTrackingRefBased/>
  <w15:docId w15:val="{E3EEB5BA-4634-44F8-B014-0E6A7790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6F"/>
    <w:pPr>
      <w:spacing w:before="120" w:after="120" w:line="240" w:lineRule="auto"/>
      <w:ind w:left="567"/>
    </w:pPr>
    <w:rPr>
      <w:rFonts w:ascii="Arial" w:hAnsi="Arial"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8186F"/>
  </w:style>
  <w:style w:type="paragraph" w:styleId="NoSpacing">
    <w:name w:val="No Spacing"/>
    <w:link w:val="NoSpacingChar"/>
    <w:uiPriority w:val="1"/>
    <w:qFormat/>
    <w:rsid w:val="00C8186F"/>
    <w:pPr>
      <w:spacing w:after="0" w:line="240" w:lineRule="auto"/>
    </w:pPr>
  </w:style>
  <w:style w:type="table" w:styleId="TableGrid">
    <w:name w:val="Table Grid"/>
    <w:basedOn w:val="TableNormal"/>
    <w:uiPriority w:val="39"/>
    <w:rsid w:val="00C8186F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6F"/>
    <w:rPr>
      <w:color w:val="605E5C"/>
      <w:shd w:val="clear" w:color="auto" w:fill="E1DFDD"/>
    </w:rPr>
  </w:style>
  <w:style w:type="paragraph" w:customStyle="1" w:styleId="DfESOutNumbered">
    <w:name w:val="DfESOutNumbered"/>
    <w:basedOn w:val="Normal"/>
    <w:link w:val="DfESOutNumberedChar"/>
    <w:rsid w:val="009870AB"/>
    <w:pPr>
      <w:widowControl w:val="0"/>
      <w:numPr>
        <w:numId w:val="3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 w:cs="Arial"/>
      <w:sz w:val="22"/>
      <w:szCs w:val="20"/>
      <w:shd w:val="clear" w:color="auto" w:fill="auto"/>
    </w:rPr>
  </w:style>
  <w:style w:type="character" w:customStyle="1" w:styleId="DfESOutNumberedChar">
    <w:name w:val="DfESOutNumbered Char"/>
    <w:basedOn w:val="NoSpacingChar"/>
    <w:link w:val="DfESOutNumbered"/>
    <w:rsid w:val="009870AB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870AB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 w:cs="Times New Roman"/>
      <w:szCs w:val="20"/>
      <w:shd w:val="clear" w:color="auto" w:fill="auto"/>
    </w:rPr>
  </w:style>
  <w:style w:type="character" w:customStyle="1" w:styleId="DeptBulletsChar">
    <w:name w:val="DeptBullets Char"/>
    <w:basedOn w:val="NoSpacingChar"/>
    <w:link w:val="DeptBullets"/>
    <w:rsid w:val="009870A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loyers.tlevels.gov.uk/hc/en-gb/articles/4403450098066-Day-1-induction-checklist" TargetMode="External"/><Relationship Id="rId5" Type="http://schemas.openxmlformats.org/officeDocument/2006/relationships/hyperlink" Target="https://employers.tlevels.gov.uk/hc/en-gb/articles/4403450087442-Planning-the-content-of-an-industry-plac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Hadfield</dc:creator>
  <cp:keywords/>
  <dc:description/>
  <cp:lastModifiedBy>GODDARD, Ria</cp:lastModifiedBy>
  <cp:revision>2</cp:revision>
  <dcterms:created xsi:type="dcterms:W3CDTF">2024-02-27T11:33:00Z</dcterms:created>
  <dcterms:modified xsi:type="dcterms:W3CDTF">2024-02-27T11:33:00Z</dcterms:modified>
</cp:coreProperties>
</file>