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466F" w14:textId="77777777" w:rsidR="00374CEE" w:rsidRPr="0019090C" w:rsidRDefault="00374CEE" w:rsidP="00374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[Download 2]</w:t>
      </w:r>
    </w:p>
    <w:p w14:paraId="5996F75A" w14:textId="77777777" w:rsidR="00374CEE" w:rsidRPr="00262617" w:rsidRDefault="00374CEE" w:rsidP="00374CEE">
      <w:pPr>
        <w:rPr>
          <w:rFonts w:ascii="Arial" w:hAnsi="Arial" w:cs="Arial"/>
          <w:b/>
          <w:bCs/>
          <w:sz w:val="24"/>
          <w:szCs w:val="24"/>
        </w:rPr>
      </w:pPr>
      <w:r w:rsidRPr="00262617">
        <w:rPr>
          <w:rFonts w:ascii="Arial" w:hAnsi="Arial" w:cs="Arial"/>
          <w:b/>
          <w:bCs/>
          <w:sz w:val="24"/>
          <w:szCs w:val="24"/>
        </w:rPr>
        <w:t xml:space="preserve">Approaches allowed in </w:t>
      </w:r>
      <w:r>
        <w:rPr>
          <w:rFonts w:ascii="Arial" w:hAnsi="Arial" w:cs="Arial"/>
          <w:b/>
          <w:bCs/>
          <w:sz w:val="24"/>
          <w:szCs w:val="24"/>
        </w:rPr>
        <w:t>specific</w:t>
      </w:r>
      <w:r w:rsidRPr="00262617">
        <w:rPr>
          <w:rFonts w:ascii="Arial" w:hAnsi="Arial" w:cs="Arial"/>
          <w:b/>
          <w:bCs/>
          <w:sz w:val="24"/>
          <w:szCs w:val="24"/>
        </w:rPr>
        <w:t xml:space="preserve"> T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607"/>
        <w:gridCol w:w="2934"/>
        <w:gridCol w:w="3028"/>
        <w:gridCol w:w="3000"/>
      </w:tblGrid>
      <w:tr w:rsidR="00374CEE" w14:paraId="3EB0DD11" w14:textId="77777777" w:rsidTr="0054399A">
        <w:tc>
          <w:tcPr>
            <w:tcW w:w="2379" w:type="dxa"/>
            <w:shd w:val="clear" w:color="auto" w:fill="BFBFBF" w:themeFill="background1" w:themeFillShade="BF"/>
          </w:tcPr>
          <w:p w14:paraId="0F9C1F2D" w14:textId="77777777" w:rsidR="00374CEE" w:rsidRPr="00F25601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5601">
              <w:rPr>
                <w:b/>
                <w:bCs/>
                <w:sz w:val="24"/>
                <w:szCs w:val="24"/>
              </w:rPr>
              <w:t>Delivery approach</w:t>
            </w:r>
          </w:p>
          <w:p w14:paraId="7364AEE7" w14:textId="77777777" w:rsidR="00374CEE" w:rsidRPr="00F25601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14:paraId="7896BE8A" w14:textId="77777777" w:rsidR="00374CEE" w:rsidRPr="00F25601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Where it applies</w:t>
            </w:r>
          </w:p>
          <w:p w14:paraId="4A18A041" w14:textId="77777777" w:rsidR="00374CEE" w:rsidRPr="00F25601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BFBFBF" w:themeFill="background1" w:themeFillShade="BF"/>
          </w:tcPr>
          <w:p w14:paraId="2DC8BBA6" w14:textId="77777777" w:rsidR="00374CEE" w:rsidRPr="00F25601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Benefits to employers</w:t>
            </w:r>
            <w:r w:rsidRPr="00F2560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  <w:shd w:val="clear" w:color="auto" w:fill="BFBFBF" w:themeFill="background1" w:themeFillShade="BF"/>
          </w:tcPr>
          <w:p w14:paraId="08D3A793" w14:textId="77777777" w:rsidR="00374CEE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AD064D4" w14:textId="77777777" w:rsidR="00374CEE" w:rsidRPr="00F25601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Benefits to students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14:paraId="67B8FC38" w14:textId="77777777" w:rsidR="00374CEE" w:rsidRPr="00F25601" w:rsidRDefault="00374CEE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Delivery parameters</w:t>
            </w:r>
          </w:p>
        </w:tc>
      </w:tr>
      <w:tr w:rsidR="00374CEE" w14:paraId="7C9AC908" w14:textId="77777777" w:rsidTr="0054399A">
        <w:tc>
          <w:tcPr>
            <w:tcW w:w="2379" w:type="dxa"/>
          </w:tcPr>
          <w:p w14:paraId="221D9E28" w14:textId="77777777" w:rsidR="00374CEE" w:rsidRDefault="00374CEE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 xml:space="preserve">Route level placements </w:t>
            </w:r>
          </w:p>
        </w:tc>
        <w:tc>
          <w:tcPr>
            <w:tcW w:w="2607" w:type="dxa"/>
          </w:tcPr>
          <w:p w14:paraId="65493B39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Digital</w:t>
            </w:r>
          </w:p>
          <w:p w14:paraId="4571D99E" w14:textId="77777777" w:rsidR="00374CEE" w:rsidRPr="00C74A29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Arial"/>
              </w:rPr>
              <w:t>Engineering and Manufacturing</w:t>
            </w:r>
            <w:r>
              <w:t xml:space="preserve"> </w:t>
            </w:r>
          </w:p>
        </w:tc>
        <w:tc>
          <w:tcPr>
            <w:tcW w:w="2934" w:type="dxa"/>
          </w:tcPr>
          <w:p w14:paraId="3BB6490E" w14:textId="77777777" w:rsidR="00374CEE" w:rsidRPr="008F39B3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Allows employers to deliver </w:t>
            </w:r>
            <w:r w:rsidRPr="007A10AB">
              <w:t>placements in a</w:t>
            </w:r>
            <w:r>
              <w:t>ny</w:t>
            </w:r>
            <w:r w:rsidRPr="007A10AB">
              <w:t xml:space="preserve"> work</w:t>
            </w:r>
            <w:r>
              <w:t>place</w:t>
            </w:r>
            <w:r w:rsidRPr="007A10AB">
              <w:t xml:space="preserve"> </w:t>
            </w:r>
            <w:r>
              <w:t>relevant to the student’s future career</w:t>
            </w:r>
          </w:p>
        </w:tc>
        <w:tc>
          <w:tcPr>
            <w:tcW w:w="3028" w:type="dxa"/>
          </w:tcPr>
          <w:p w14:paraId="5B1D82F0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8858E1">
              <w:rPr>
                <w:rFonts w:cs="Arial"/>
              </w:rPr>
              <w:t xml:space="preserve">elps students develop skills relevant to </w:t>
            </w:r>
            <w:r>
              <w:rPr>
                <w:rFonts w:cs="Arial"/>
              </w:rPr>
              <w:t>the</w:t>
            </w:r>
            <w:r w:rsidRPr="008858E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broad range</w:t>
            </w:r>
            <w:r w:rsidRPr="008858E1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 xml:space="preserve">work available in the sector or </w:t>
            </w:r>
            <w:proofErr w:type="gramStart"/>
            <w:r>
              <w:rPr>
                <w:rFonts w:cs="Arial"/>
              </w:rPr>
              <w:t>industry</w:t>
            </w:r>
            <w:proofErr w:type="gramEnd"/>
          </w:p>
          <w:p w14:paraId="16351DC3" w14:textId="77777777" w:rsidR="00374CEE" w:rsidRPr="00221848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Benefits students who may not have a clear or specific career goal in mind </w:t>
            </w:r>
          </w:p>
        </w:tc>
        <w:tc>
          <w:tcPr>
            <w:tcW w:w="3000" w:type="dxa"/>
          </w:tcPr>
          <w:p w14:paraId="0EC37CE3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A10AB">
              <w:rPr>
                <w:rFonts w:cs="Arial"/>
              </w:rPr>
              <w:t xml:space="preserve">hould only be used where </w:t>
            </w:r>
            <w:r>
              <w:rPr>
                <w:rFonts w:cs="Arial"/>
              </w:rPr>
              <w:t xml:space="preserve">the range of work students do during the </w:t>
            </w:r>
            <w:r w:rsidRPr="007A10AB">
              <w:rPr>
                <w:rFonts w:cs="Arial"/>
              </w:rPr>
              <w:t xml:space="preserve">placement </w:t>
            </w:r>
            <w:r>
              <w:rPr>
                <w:rFonts w:cs="Arial"/>
              </w:rPr>
              <w:t>is broader than the T Level</w:t>
            </w:r>
            <w:r w:rsidRPr="007A10AB">
              <w:rPr>
                <w:rFonts w:cs="Arial"/>
              </w:rPr>
              <w:t xml:space="preserve"> </w:t>
            </w:r>
          </w:p>
        </w:tc>
      </w:tr>
      <w:tr w:rsidR="00374CEE" w14:paraId="02785130" w14:textId="77777777" w:rsidTr="0054399A">
        <w:tc>
          <w:tcPr>
            <w:tcW w:w="2379" w:type="dxa"/>
          </w:tcPr>
          <w:p w14:paraId="591F3D6D" w14:textId="77777777" w:rsidR="00374CEE" w:rsidRDefault="00374CEE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 xml:space="preserve">Skills hub and employer training centres </w:t>
            </w:r>
          </w:p>
        </w:tc>
        <w:tc>
          <w:tcPr>
            <w:tcW w:w="2607" w:type="dxa"/>
          </w:tcPr>
          <w:p w14:paraId="1E8472D0" w14:textId="77777777" w:rsidR="00374CEE" w:rsidRPr="00EA5E98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 w:rsidRPr="00902109">
              <w:rPr>
                <w:rFonts w:cs="Arial"/>
              </w:rPr>
              <w:t>Agriculture</w:t>
            </w:r>
            <w:r>
              <w:rPr>
                <w:rFonts w:cs="Arial"/>
              </w:rPr>
              <w:t>, Land Management and Production</w:t>
            </w:r>
          </w:p>
          <w:p w14:paraId="5A3564D6" w14:textId="77777777" w:rsidR="00374CEE" w:rsidRPr="002A21DC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>
              <w:rPr>
                <w:rFonts w:cs="Arial"/>
              </w:rPr>
              <w:t>An</w:t>
            </w:r>
            <w:r w:rsidRPr="00272765">
              <w:rPr>
                <w:rFonts w:cs="Arial"/>
              </w:rPr>
              <w:t xml:space="preserve">imal Care and Management </w:t>
            </w:r>
          </w:p>
          <w:p w14:paraId="4D6A4653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  <w:r w:rsidRPr="1BBDBD27">
              <w:rPr>
                <w:color w:val="auto"/>
              </w:rPr>
              <w:t>Catering (all T Levels)</w:t>
            </w:r>
          </w:p>
          <w:p w14:paraId="0118BD2A" w14:textId="77777777" w:rsidR="00374CEE" w:rsidRPr="00955882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  <w:r w:rsidRPr="00955882">
              <w:rPr>
                <w:color w:val="auto"/>
              </w:rPr>
              <w:t>Construction (</w:t>
            </w:r>
            <w:r w:rsidRPr="1BBDBD27">
              <w:rPr>
                <w:color w:val="auto"/>
              </w:rPr>
              <w:t>all</w:t>
            </w:r>
            <w:r>
              <w:rPr>
                <w:color w:val="auto"/>
              </w:rPr>
              <w:t xml:space="preserve"> T Levels)</w:t>
            </w:r>
          </w:p>
          <w:p w14:paraId="2D1DB406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 w:rsidRPr="00955882">
              <w:rPr>
                <w:color w:val="auto"/>
              </w:rPr>
              <w:t>Engineering and Manufacturing (</w:t>
            </w:r>
            <w:r w:rsidRPr="1BBDBD27">
              <w:rPr>
                <w:color w:val="auto"/>
              </w:rPr>
              <w:t>all</w:t>
            </w:r>
            <w:r>
              <w:rPr>
                <w:color w:val="auto"/>
              </w:rPr>
              <w:t xml:space="preserve"> T Levels)</w:t>
            </w:r>
          </w:p>
          <w:p w14:paraId="679013C2" w14:textId="77777777" w:rsidR="00374CEE" w:rsidRPr="002A21DC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>
              <w:rPr>
                <w:rFonts w:cs="Arial"/>
              </w:rPr>
              <w:t>Hairdressing, Barbering and Beauty Therapy</w:t>
            </w:r>
          </w:p>
          <w:p w14:paraId="1D52ED0E" w14:textId="77777777" w:rsidR="00374CEE" w:rsidRPr="00902109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 w:rsidRPr="00902109">
              <w:rPr>
                <w:rFonts w:cs="Arial"/>
              </w:rPr>
              <w:t xml:space="preserve">Health </w:t>
            </w:r>
          </w:p>
          <w:p w14:paraId="115CFFB7" w14:textId="77777777" w:rsidR="00374CEE" w:rsidRPr="00902109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 w:rsidRPr="00902109">
              <w:rPr>
                <w:rFonts w:cs="Arial"/>
              </w:rPr>
              <w:lastRenderedPageBreak/>
              <w:t xml:space="preserve">Healthcare </w:t>
            </w:r>
            <w:r>
              <w:rPr>
                <w:rFonts w:cs="Arial"/>
              </w:rPr>
              <w:t>s</w:t>
            </w:r>
            <w:r w:rsidRPr="00902109">
              <w:rPr>
                <w:rFonts w:cs="Arial"/>
              </w:rPr>
              <w:t>cience</w:t>
            </w:r>
          </w:p>
          <w:p w14:paraId="37CAC9DA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 w:rsidRPr="00902109">
              <w:rPr>
                <w:rFonts w:cs="Arial"/>
              </w:rPr>
              <w:t xml:space="preserve">Media, Broadcast and Production </w:t>
            </w:r>
          </w:p>
          <w:p w14:paraId="79AE76C6" w14:textId="77777777" w:rsidR="00374CEE" w:rsidRPr="00C74A29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 w:rsidRPr="00902109">
              <w:rPr>
                <w:rFonts w:cs="Arial"/>
              </w:rPr>
              <w:t>Science</w:t>
            </w:r>
          </w:p>
        </w:tc>
        <w:tc>
          <w:tcPr>
            <w:tcW w:w="2934" w:type="dxa"/>
          </w:tcPr>
          <w:p w14:paraId="350F8E2E" w14:textId="77777777" w:rsidR="00374CEE" w:rsidRPr="009319EF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>
              <w:lastRenderedPageBreak/>
              <w:t xml:space="preserve">Means that students are well prepared for their placement in </w:t>
            </w:r>
            <w:proofErr w:type="gramStart"/>
            <w:r>
              <w:t>advance</w:t>
            </w:r>
            <w:proofErr w:type="gramEnd"/>
          </w:p>
          <w:p w14:paraId="30CE451E" w14:textId="77777777" w:rsidR="00374CEE" w:rsidRPr="00C74A29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>
              <w:t>Allows employers to make</w:t>
            </w:r>
            <w:r w:rsidRPr="00C74A29">
              <w:rPr>
                <w:sz w:val="20"/>
                <w:szCs w:val="20"/>
              </w:rPr>
              <w:t xml:space="preserve"> </w:t>
            </w:r>
            <w:r w:rsidRPr="00C74A29">
              <w:rPr>
                <w:rFonts w:cs="Arial"/>
              </w:rPr>
              <w:t>use of training facilities they own or manage</w:t>
            </w:r>
          </w:p>
        </w:tc>
        <w:tc>
          <w:tcPr>
            <w:tcW w:w="3028" w:type="dxa"/>
          </w:tcPr>
          <w:p w14:paraId="743E5188" w14:textId="77777777" w:rsidR="00374CEE" w:rsidRPr="00162840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Allows s</w:t>
            </w:r>
            <w:r w:rsidRPr="00CE6730">
              <w:t xml:space="preserve">tudents </w:t>
            </w:r>
            <w:r>
              <w:t>to</w:t>
            </w:r>
            <w:r w:rsidRPr="00CE6730">
              <w:t xml:space="preserve"> </w:t>
            </w:r>
            <w:r>
              <w:t>get ready</w:t>
            </w:r>
            <w:r w:rsidRPr="00CE6730">
              <w:t xml:space="preserve"> for </w:t>
            </w:r>
            <w:r>
              <w:t xml:space="preserve">working </w:t>
            </w:r>
            <w:r w:rsidRPr="00613396">
              <w:t xml:space="preserve">with an employer </w:t>
            </w:r>
            <w:r>
              <w:t>by spending time in an</w:t>
            </w:r>
            <w:r w:rsidRPr="00CE6730">
              <w:t xml:space="preserve"> employer</w:t>
            </w:r>
            <w:r>
              <w:t>’s</w:t>
            </w:r>
            <w:r w:rsidRPr="00CE6730">
              <w:t xml:space="preserve"> skills hu</w:t>
            </w:r>
            <w:r>
              <w:t>b</w:t>
            </w:r>
            <w:r w:rsidRPr="00CE6730">
              <w:t xml:space="preserve"> </w:t>
            </w:r>
            <w:r>
              <w:t xml:space="preserve">or </w:t>
            </w:r>
            <w:r w:rsidRPr="00CE6730">
              <w:t xml:space="preserve">training </w:t>
            </w:r>
            <w:r>
              <w:t>centre</w:t>
            </w:r>
          </w:p>
        </w:tc>
        <w:tc>
          <w:tcPr>
            <w:tcW w:w="3000" w:type="dxa"/>
          </w:tcPr>
          <w:p w14:paraId="15CAD31B" w14:textId="77777777" w:rsidR="00374CEE" w:rsidRPr="00C74A29" w:rsidRDefault="00374CEE" w:rsidP="0054399A">
            <w:pPr>
              <w:rPr>
                <w:rFonts w:cs="Arial"/>
                <w:sz w:val="24"/>
                <w:szCs w:val="24"/>
              </w:rPr>
            </w:pPr>
            <w:r w:rsidRPr="00C74A29">
              <w:rPr>
                <w:sz w:val="24"/>
                <w:szCs w:val="24"/>
              </w:rPr>
              <w:t>Skills hubs or training centres should:</w:t>
            </w:r>
          </w:p>
          <w:p w14:paraId="211180A9" w14:textId="77777777" w:rsidR="00374CEE" w:rsidRPr="00A84F7A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Take no more than</w:t>
            </w:r>
            <w:r w:rsidRPr="0068093A">
              <w:t xml:space="preserve"> one third of</w:t>
            </w:r>
            <w:r>
              <w:t xml:space="preserve"> the</w:t>
            </w:r>
            <w:r w:rsidRPr="0068093A">
              <w:t xml:space="preserve"> </w:t>
            </w:r>
            <w:r>
              <w:t xml:space="preserve">total </w:t>
            </w:r>
            <w:r w:rsidRPr="0068093A">
              <w:t xml:space="preserve">placement </w:t>
            </w:r>
            <w:proofErr w:type="gramStart"/>
            <w:r w:rsidRPr="0068093A">
              <w:t>hours</w:t>
            </w:r>
            <w:proofErr w:type="gramEnd"/>
          </w:p>
          <w:p w14:paraId="3781A2AB" w14:textId="77777777" w:rsidR="00374CEE" w:rsidRPr="00613396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Take place in a centre routinely used by employers to train their own </w:t>
            </w:r>
            <w:proofErr w:type="gramStart"/>
            <w:r>
              <w:t>staff</w:t>
            </w:r>
            <w:proofErr w:type="gramEnd"/>
          </w:p>
          <w:p w14:paraId="034A5AB5" w14:textId="77777777" w:rsidR="00374CEE" w:rsidRPr="00613396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Be managed and supervised by </w:t>
            </w:r>
            <w:proofErr w:type="gramStart"/>
            <w:r>
              <w:t>employers</w:t>
            </w:r>
            <w:proofErr w:type="gramEnd"/>
          </w:p>
          <w:p w14:paraId="56868A66" w14:textId="77777777" w:rsidR="00374CEE" w:rsidRPr="007005BC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Be </w:t>
            </w:r>
            <w:r w:rsidRPr="00613396">
              <w:t>as close to the normal working environment as possible, including similar working hours</w:t>
            </w:r>
            <w:r>
              <w:t xml:space="preserve"> </w:t>
            </w:r>
          </w:p>
        </w:tc>
      </w:tr>
      <w:tr w:rsidR="00374CEE" w14:paraId="2E495388" w14:textId="77777777" w:rsidTr="0054399A">
        <w:tc>
          <w:tcPr>
            <w:tcW w:w="2379" w:type="dxa"/>
          </w:tcPr>
          <w:p w14:paraId="5CCF58A8" w14:textId="77777777" w:rsidR="00374CEE" w:rsidRDefault="00374CEE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 xml:space="preserve">Hybrid (remote) placements </w:t>
            </w:r>
          </w:p>
        </w:tc>
        <w:tc>
          <w:tcPr>
            <w:tcW w:w="2607" w:type="dxa"/>
          </w:tcPr>
          <w:p w14:paraId="1989040C" w14:textId="77777777" w:rsidR="00374CEE" w:rsidRPr="007D5FC8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7D5FC8">
              <w:rPr>
                <w:rFonts w:cs="Arial"/>
              </w:rPr>
              <w:t>Accounting</w:t>
            </w:r>
          </w:p>
          <w:p w14:paraId="386CF0C4" w14:textId="77777777" w:rsidR="00374CEE" w:rsidRPr="007D5FC8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7D5FC8">
              <w:rPr>
                <w:rFonts w:cs="Arial"/>
              </w:rPr>
              <w:t>Digital (all T Levels)</w:t>
            </w:r>
          </w:p>
          <w:p w14:paraId="465D4FB7" w14:textId="77777777" w:rsidR="00374CEE" w:rsidRPr="007D5FC8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7D5FC8">
              <w:rPr>
                <w:rFonts w:cs="Arial"/>
              </w:rPr>
              <w:t xml:space="preserve">Finance </w:t>
            </w:r>
          </w:p>
          <w:p w14:paraId="04C80862" w14:textId="77777777" w:rsidR="00374CEE" w:rsidRPr="007D5FC8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7D5FC8">
              <w:rPr>
                <w:rFonts w:cs="Arial"/>
              </w:rPr>
              <w:t xml:space="preserve">Legal Services </w:t>
            </w:r>
          </w:p>
          <w:p w14:paraId="08F65678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982815">
              <w:rPr>
                <w:rFonts w:cs="Arial"/>
              </w:rPr>
              <w:t>Management and Administration</w:t>
            </w:r>
          </w:p>
          <w:p w14:paraId="6D5FFC47" w14:textId="77777777" w:rsidR="00374CEE" w:rsidRPr="007005BC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cs="Arial"/>
              </w:rPr>
            </w:pPr>
            <w:r w:rsidRPr="004604FC">
              <w:rPr>
                <w:rFonts w:cs="Arial"/>
              </w:rPr>
              <w:t xml:space="preserve">Media, Broadcast and Production </w:t>
            </w:r>
          </w:p>
        </w:tc>
        <w:tc>
          <w:tcPr>
            <w:tcW w:w="2934" w:type="dxa"/>
          </w:tcPr>
          <w:p w14:paraId="165E22F6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D1636">
              <w:t xml:space="preserve">Allows </w:t>
            </w:r>
            <w:r>
              <w:t>part</w:t>
            </w:r>
            <w:r w:rsidRPr="00AD1636">
              <w:t xml:space="preserve"> of the placement </w:t>
            </w:r>
            <w:r>
              <w:t>to</w:t>
            </w:r>
            <w:r w:rsidRPr="00AD1636">
              <w:t xml:space="preserve"> be delivered remotely, with the re</w:t>
            </w:r>
            <w:r>
              <w:t xml:space="preserve">st </w:t>
            </w:r>
            <w:r w:rsidRPr="00AD1636">
              <w:t>being delivered in-</w:t>
            </w:r>
            <w:proofErr w:type="gramStart"/>
            <w:r w:rsidRPr="00AD1636">
              <w:t>person</w:t>
            </w:r>
            <w:proofErr w:type="gramEnd"/>
          </w:p>
          <w:p w14:paraId="346FF1E3" w14:textId="77777777" w:rsidR="00374CEE" w:rsidRPr="003F50BD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Likely to help small and medium-sized employers (SMEs) in particular, by reducing the time students spend on their </w:t>
            </w:r>
            <w:proofErr w:type="gramStart"/>
            <w:r>
              <w:t>premises</w:t>
            </w:r>
            <w:proofErr w:type="gramEnd"/>
          </w:p>
          <w:p w14:paraId="459F65FC" w14:textId="77777777" w:rsidR="00374CEE" w:rsidRDefault="00374CEE" w:rsidP="0054399A"/>
          <w:p w14:paraId="0F184A31" w14:textId="77777777" w:rsidR="00374CEE" w:rsidRDefault="00374CEE" w:rsidP="005439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1E304E1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Allows a student to experience how some businesses </w:t>
            </w:r>
            <w:proofErr w:type="gramStart"/>
            <w:r>
              <w:rPr>
                <w:rFonts w:cs="Arial"/>
              </w:rPr>
              <w:t>operate</w:t>
            </w:r>
            <w:proofErr w:type="gramEnd"/>
          </w:p>
          <w:p w14:paraId="6D3F05BA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Allows a student to develop skills associated with working remotely</w:t>
            </w:r>
          </w:p>
        </w:tc>
        <w:tc>
          <w:tcPr>
            <w:tcW w:w="3000" w:type="dxa"/>
          </w:tcPr>
          <w:p w14:paraId="25CB902E" w14:textId="77777777" w:rsidR="00374CEE" w:rsidRPr="00E2790C" w:rsidRDefault="00374CEE" w:rsidP="0054399A">
            <w:pPr>
              <w:rPr>
                <w:rFonts w:cs="Arial"/>
                <w:sz w:val="24"/>
                <w:szCs w:val="24"/>
              </w:rPr>
            </w:pPr>
            <w:r w:rsidRPr="00E2790C">
              <w:rPr>
                <w:sz w:val="24"/>
                <w:szCs w:val="24"/>
              </w:rPr>
              <w:t>Remote working:</w:t>
            </w:r>
          </w:p>
          <w:p w14:paraId="0D6705DD" w14:textId="77777777" w:rsidR="00374CEE" w:rsidRPr="00AD1636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Can’t take up more than</w:t>
            </w:r>
            <w:r w:rsidRPr="007D5FC8">
              <w:rPr>
                <w:b/>
                <w:bCs/>
              </w:rPr>
              <w:t xml:space="preserve"> </w:t>
            </w:r>
            <w:r w:rsidRPr="00AD1636">
              <w:t xml:space="preserve">one fifth of </w:t>
            </w:r>
            <w:r>
              <w:t xml:space="preserve">the </w:t>
            </w:r>
            <w:r w:rsidRPr="00AD1636">
              <w:t>total</w:t>
            </w:r>
            <w:r w:rsidRPr="00053D5C">
              <w:rPr>
                <w:bCs/>
              </w:rPr>
              <w:t xml:space="preserve"> industry placement </w:t>
            </w:r>
            <w:proofErr w:type="gramStart"/>
            <w:r w:rsidRPr="00053D5C">
              <w:rPr>
                <w:bCs/>
              </w:rPr>
              <w:t>hours</w:t>
            </w:r>
            <w:proofErr w:type="gramEnd"/>
          </w:p>
          <w:p w14:paraId="445897E5" w14:textId="77777777" w:rsidR="00374CEE" w:rsidRPr="00AD1636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Can be used in the following circumstances:</w:t>
            </w:r>
          </w:p>
          <w:p w14:paraId="15C81744" w14:textId="77777777" w:rsidR="00374CEE" w:rsidRPr="008C6EF5" w:rsidRDefault="00374CEE" w:rsidP="00374C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t>W</w:t>
            </w:r>
            <w:r w:rsidRPr="008C6EF5">
              <w:t xml:space="preserve">here a hybrid way of working has become established practice </w:t>
            </w:r>
          </w:p>
          <w:p w14:paraId="383154D5" w14:textId="77777777" w:rsidR="00374CEE" w:rsidRDefault="00374CEE" w:rsidP="00374C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982815">
              <w:rPr>
                <w:rFonts w:cs="Arial"/>
              </w:rPr>
              <w:t xml:space="preserve">Where an </w:t>
            </w:r>
            <w:r w:rsidRPr="1BBDBD27">
              <w:rPr>
                <w:rFonts w:cs="Arial"/>
              </w:rPr>
              <w:t>employer predominantly work</w:t>
            </w:r>
            <w:r>
              <w:rPr>
                <w:rFonts w:cs="Arial"/>
              </w:rPr>
              <w:t>s</w:t>
            </w:r>
            <w:r w:rsidRPr="1BBDBD27">
              <w:rPr>
                <w:rFonts w:cs="Arial"/>
              </w:rPr>
              <w:t xml:space="preserve"> from home</w:t>
            </w:r>
            <w:r w:rsidRPr="00982815">
              <w:rPr>
                <w:rFonts w:cs="Arial"/>
              </w:rPr>
              <w:t xml:space="preserve"> or has </w:t>
            </w:r>
            <w:r w:rsidRPr="1BBDBD27">
              <w:rPr>
                <w:rFonts w:cs="Arial"/>
              </w:rPr>
              <w:t xml:space="preserve">no permanent </w:t>
            </w:r>
            <w:r>
              <w:rPr>
                <w:rFonts w:cs="Arial"/>
              </w:rPr>
              <w:t xml:space="preserve">office </w:t>
            </w:r>
            <w:r w:rsidRPr="1BBDBD27">
              <w:rPr>
                <w:rFonts w:cs="Arial"/>
              </w:rPr>
              <w:t>premises</w:t>
            </w:r>
          </w:p>
          <w:p w14:paraId="57905402" w14:textId="77777777" w:rsidR="00374CEE" w:rsidRDefault="00374CEE" w:rsidP="00374C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321F9B28">
              <w:rPr>
                <w:rFonts w:cs="Arial"/>
              </w:rPr>
              <w:t xml:space="preserve">Where </w:t>
            </w:r>
            <w:r w:rsidRPr="1BBDBD27">
              <w:rPr>
                <w:rFonts w:cs="Arial"/>
              </w:rPr>
              <w:t>supervis</w:t>
            </w:r>
            <w:r>
              <w:rPr>
                <w:rFonts w:cs="Arial"/>
              </w:rPr>
              <w:t>ion is not available in</w:t>
            </w:r>
            <w:r w:rsidRPr="321F9B28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 xml:space="preserve">normal </w:t>
            </w:r>
            <w:r w:rsidRPr="321F9B28">
              <w:rPr>
                <w:rFonts w:cs="Arial"/>
              </w:rPr>
              <w:t>office environment</w:t>
            </w:r>
            <w:r w:rsidRPr="1BBDBD27">
              <w:rPr>
                <w:rFonts w:cs="Arial"/>
              </w:rPr>
              <w:t xml:space="preserve"> for the full placement hours</w:t>
            </w:r>
            <w:r w:rsidRPr="321F9B28">
              <w:rPr>
                <w:rFonts w:cs="Arial"/>
              </w:rPr>
              <w:t xml:space="preserve"> </w:t>
            </w:r>
          </w:p>
          <w:p w14:paraId="56F3A864" w14:textId="77777777" w:rsidR="00374CEE" w:rsidRDefault="00374CEE" w:rsidP="00374C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Where the student doesn’t live within normal or acceptable commuting distance of the workplace</w:t>
            </w:r>
          </w:p>
          <w:p w14:paraId="5C8FF219" w14:textId="77777777" w:rsidR="00374CEE" w:rsidRDefault="00374CEE" w:rsidP="00374C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Where the office is not easily accessible by public transport</w:t>
            </w:r>
          </w:p>
          <w:p w14:paraId="194786E5" w14:textId="77777777" w:rsidR="00374CEE" w:rsidRDefault="00374CEE" w:rsidP="00374C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Where the time and/or cost of travel are prohibitive</w:t>
            </w:r>
          </w:p>
          <w:p w14:paraId="680EC28D" w14:textId="77777777" w:rsidR="00374CEE" w:rsidRPr="008C6EF5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R</w:t>
            </w:r>
            <w:r w:rsidRPr="008C6EF5">
              <w:t>emote hours must take place in a suitable environment</w:t>
            </w:r>
            <w:r>
              <w:t>,</w:t>
            </w:r>
            <w:r w:rsidRPr="008C6EF5">
              <w:t xml:space="preserve"> </w:t>
            </w:r>
            <w:proofErr w:type="spellStart"/>
            <w:r w:rsidRPr="008C6EF5">
              <w:t>e.g</w:t>
            </w:r>
            <w:proofErr w:type="spellEnd"/>
            <w:r w:rsidRPr="008C6EF5">
              <w:t xml:space="preserve"> a dedicated office space at the provider</w:t>
            </w:r>
            <w:r>
              <w:t xml:space="preserve">, and only at the student’s home in exceptional </w:t>
            </w:r>
            <w:proofErr w:type="gramStart"/>
            <w:r>
              <w:t>cases</w:t>
            </w:r>
            <w:proofErr w:type="gramEnd"/>
            <w:r>
              <w:t xml:space="preserve"> </w:t>
            </w:r>
          </w:p>
          <w:p w14:paraId="194A8061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9E69B4">
              <w:rPr>
                <w:rFonts w:cs="Arial"/>
              </w:rPr>
              <w:t>mployer</w:t>
            </w:r>
            <w:r>
              <w:rPr>
                <w:rFonts w:cs="Arial"/>
              </w:rPr>
              <w:t>s</w:t>
            </w:r>
            <w:r w:rsidRPr="009E69B4">
              <w:rPr>
                <w:rFonts w:cs="Arial"/>
              </w:rPr>
              <w:t xml:space="preserve"> must agree </w:t>
            </w:r>
            <w:r>
              <w:rPr>
                <w:rFonts w:cs="Arial"/>
              </w:rPr>
              <w:t xml:space="preserve">with the provider </w:t>
            </w:r>
            <w:r w:rsidRPr="009E69B4">
              <w:rPr>
                <w:rFonts w:cs="Arial"/>
              </w:rPr>
              <w:t xml:space="preserve">which elements of the placement can be achieved through remote </w:t>
            </w:r>
            <w:proofErr w:type="gramStart"/>
            <w:r w:rsidRPr="009E69B4">
              <w:rPr>
                <w:rFonts w:cs="Arial"/>
              </w:rPr>
              <w:t>working</w:t>
            </w:r>
            <w:proofErr w:type="gramEnd"/>
          </w:p>
          <w:p w14:paraId="5A2BC4F4" w14:textId="77777777" w:rsidR="00374CEE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8C6EF5">
              <w:rPr>
                <w:rFonts w:cs="Arial"/>
              </w:rPr>
              <w:t xml:space="preserve">mployers </w:t>
            </w:r>
            <w:r>
              <w:rPr>
                <w:rFonts w:cs="Arial"/>
              </w:rPr>
              <w:t>must</w:t>
            </w:r>
            <w:r w:rsidRPr="008C6EF5">
              <w:rPr>
                <w:rFonts w:cs="Arial"/>
              </w:rPr>
              <w:t xml:space="preserve"> fully commit to supporting the student throughout</w:t>
            </w:r>
            <w:r>
              <w:rPr>
                <w:rFonts w:cs="Arial"/>
              </w:rPr>
              <w:t xml:space="preserve"> the remote element of the </w:t>
            </w:r>
            <w:proofErr w:type="gramStart"/>
            <w:r>
              <w:rPr>
                <w:rFonts w:cs="Arial"/>
              </w:rPr>
              <w:t>placement</w:t>
            </w:r>
            <w:proofErr w:type="gramEnd"/>
          </w:p>
          <w:p w14:paraId="5C2FBBED" w14:textId="6BA748F8" w:rsidR="00374CEE" w:rsidRPr="008C6EF5" w:rsidRDefault="00374CEE" w:rsidP="00374C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See </w:t>
            </w:r>
            <w:hyperlink r:id="rId5" w:history="1">
              <w:r w:rsidRPr="005020F9">
                <w:rPr>
                  <w:rStyle w:val="Hyperlink"/>
                  <w:shd w:val="clear" w:color="auto" w:fill="BFBFBF" w:themeFill="background1" w:themeFillShade="BF"/>
                </w:rPr>
                <w:t>Ann</w:t>
              </w:r>
              <w:r w:rsidRPr="005020F9">
                <w:rPr>
                  <w:rStyle w:val="Hyperlink"/>
                  <w:shd w:val="clear" w:color="auto" w:fill="BFBFBF" w:themeFill="background1" w:themeFillShade="BF"/>
                </w:rPr>
                <w:t>e</w:t>
              </w:r>
              <w:r w:rsidRPr="005020F9">
                <w:rPr>
                  <w:rStyle w:val="Hyperlink"/>
                  <w:shd w:val="clear" w:color="auto" w:fill="BFBFBF" w:themeFill="background1" w:themeFillShade="BF"/>
                </w:rPr>
                <w:t>x B</w:t>
              </w:r>
            </w:hyperlink>
            <w:r>
              <w:t xml:space="preserve"> of the guidance for </w:t>
            </w:r>
            <w:r w:rsidRPr="00351D07">
              <w:rPr>
                <w:rFonts w:cs="Arial"/>
                <w:color w:val="auto"/>
              </w:rPr>
              <w:t xml:space="preserve">additional </w:t>
            </w:r>
            <w:r>
              <w:rPr>
                <w:rFonts w:cs="Arial"/>
                <w:color w:val="auto"/>
              </w:rPr>
              <w:t>ways in which employers</w:t>
            </w:r>
            <w:r w:rsidRPr="00351D07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 xml:space="preserve">can support students during the remote elements of their </w:t>
            </w:r>
            <w:r>
              <w:rPr>
                <w:rFonts w:cs="Arial"/>
                <w:color w:val="auto"/>
              </w:rPr>
              <w:lastRenderedPageBreak/>
              <w:t>placements</w:t>
            </w:r>
          </w:p>
        </w:tc>
      </w:tr>
    </w:tbl>
    <w:p w14:paraId="4E16597A" w14:textId="77777777" w:rsidR="00374CEE" w:rsidRDefault="00374CEE" w:rsidP="00374CEE">
      <w:pPr>
        <w:rPr>
          <w:rFonts w:ascii="Arial" w:hAnsi="Arial" w:cs="Arial"/>
          <w:sz w:val="24"/>
          <w:szCs w:val="24"/>
        </w:rPr>
      </w:pPr>
    </w:p>
    <w:p w14:paraId="4A738BB0" w14:textId="77777777" w:rsidR="00374CEE" w:rsidRPr="005E6D98" w:rsidRDefault="00374CEE" w:rsidP="00374CEE"/>
    <w:p w14:paraId="7AF6839B" w14:textId="77777777" w:rsidR="007D6EDD" w:rsidRDefault="007D6EDD"/>
    <w:sectPr w:rsidR="007D6EDD" w:rsidSect="00F256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15678"/>
    <w:multiLevelType w:val="hybridMultilevel"/>
    <w:tmpl w:val="5ED0B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64918"/>
    <w:multiLevelType w:val="hybridMultilevel"/>
    <w:tmpl w:val="BBE6D55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4577386">
    <w:abstractNumId w:val="0"/>
  </w:num>
  <w:num w:numId="2" w16cid:durableId="704595792">
    <w:abstractNumId w:val="1"/>
  </w:num>
  <w:num w:numId="3" w16cid:durableId="2048135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EE"/>
    <w:rsid w:val="000772ED"/>
    <w:rsid w:val="00374CEE"/>
    <w:rsid w:val="00422C9D"/>
    <w:rsid w:val="005020F9"/>
    <w:rsid w:val="007D6EDD"/>
    <w:rsid w:val="00945337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827B"/>
  <w15:docId w15:val="{5178521E-EC6B-4D49-854F-0D46AE7B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EE"/>
    <w:rPr>
      <w:rFonts w:asciiTheme="minorHAnsi" w:hAnsiTheme="minorHAns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374CEE"/>
    <w:pPr>
      <w:numPr>
        <w:numId w:val="1"/>
      </w:numPr>
      <w:spacing w:after="240" w:line="288" w:lineRule="auto"/>
      <w:contextualSpacing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qFormat/>
    <w:locked/>
    <w:rsid w:val="00374CEE"/>
    <w:rPr>
      <w:rFonts w:ascii="Arial" w:eastAsia="Times New Roman" w:hAnsi="Arial" w:cs="Times New Roman"/>
      <w:color w:val="0D0D0D" w:themeColor="text1" w:themeTint="F2"/>
      <w:kern w:val="0"/>
      <w:sz w:val="24"/>
      <w:szCs w:val="24"/>
      <w:lang w:eastAsia="en-GB"/>
    </w:rPr>
  </w:style>
  <w:style w:type="table" w:styleId="TableGrid">
    <w:name w:val="Table Grid"/>
    <w:basedOn w:val="TableNormal"/>
    <w:rsid w:val="00374CE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0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0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t-level-industry-placements-delivery-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2</cp:revision>
  <dcterms:created xsi:type="dcterms:W3CDTF">2023-04-20T12:40:00Z</dcterms:created>
  <dcterms:modified xsi:type="dcterms:W3CDTF">2023-04-20T12:47:00Z</dcterms:modified>
</cp:coreProperties>
</file>